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jc w:val="center"/>
        <w:rPr>
          <w:rFonts w:ascii="GHEA Grapalat" w:cs="GHEA Grapalat" w:hAnsi="GHEA Grapalat" w:eastAsia="GHEA Grapalat"/>
          <w:b w:val="1"/>
          <w:bCs w:val="1"/>
          <w:i w:val="1"/>
          <w:iCs w:val="1"/>
        </w:rPr>
      </w:pPr>
    </w:p>
    <w:p>
      <w:pPr>
        <w:pStyle w:val="Normal.0"/>
        <w:jc w:val="center"/>
        <w:rPr>
          <w:rFonts w:ascii="GHEA Grapalat" w:cs="GHEA Grapalat" w:hAnsi="GHEA Grapalat" w:eastAsia="GHEA Grapalat"/>
          <w:b w:val="1"/>
          <w:bCs w:val="1"/>
          <w:sz w:val="20"/>
          <w:szCs w:val="20"/>
        </w:rPr>
      </w:pPr>
      <w:r>
        <w:rPr>
          <w:rFonts w:ascii="GHEA Grapalat" w:cs="GHEA Grapalat" w:hAnsi="GHEA Grapalat" w:eastAsia="GHEA Grapalat"/>
          <w:b w:val="1"/>
          <w:bCs w:val="1"/>
          <w:sz w:val="20"/>
          <w:szCs w:val="20"/>
          <w:rtl w:val="0"/>
          <w:lang w:val="en-US"/>
        </w:rPr>
        <w:t>ՀԱՅՏԱՐԱՐՈՒԹՅՈՒՆ</w:t>
      </w:r>
    </w:p>
    <w:p>
      <w:pPr>
        <w:pStyle w:val="Normal.0"/>
        <w:jc w:val="center"/>
        <w:rPr>
          <w:rFonts w:ascii="GHEA Grapalat" w:cs="GHEA Grapalat" w:hAnsi="GHEA Grapalat" w:eastAsia="GHEA Grapalat"/>
          <w:b w:val="1"/>
          <w:bCs w:val="1"/>
          <w:sz w:val="20"/>
          <w:szCs w:val="20"/>
        </w:rPr>
      </w:pPr>
    </w:p>
    <w:p>
      <w:pPr>
        <w:pStyle w:val="Normal.0"/>
        <w:jc w:val="center"/>
        <w:rPr>
          <w:rFonts w:ascii="GHEA Grapalat" w:cs="GHEA Grapalat" w:hAnsi="GHEA Grapalat" w:eastAsia="GHEA Grapalat"/>
          <w:b w:val="1"/>
          <w:bCs w:val="1"/>
          <w:sz w:val="20"/>
          <w:szCs w:val="20"/>
        </w:rPr>
      </w:pPr>
      <w:r>
        <w:rPr>
          <w:rFonts w:ascii="GHEA Grapalat" w:cs="GHEA Grapalat" w:hAnsi="GHEA Grapalat" w:eastAsia="GHEA Grapalat"/>
          <w:b w:val="1"/>
          <w:bCs w:val="1"/>
          <w:sz w:val="20"/>
          <w:szCs w:val="20"/>
          <w:rtl w:val="0"/>
          <w:lang w:val="en-US"/>
        </w:rPr>
        <w:t>ԳՆԱՆՇՄԱՆ ՀԱՐՑՄԱՆ ՁԵՎՈՎ ԳՆՈՒՄ ԿԱՏԱՐԵԼՈՒ ԸՆԹԱՑԱԿԱՐԳՈՎ ՊԱՅՄԱՆԱԳԻՐ ԿՆՔԵԼՈՒ ՈՐՈՇՄԱՆ ՄԱՍԻՆ</w:t>
      </w:r>
    </w:p>
    <w:p>
      <w:pPr>
        <w:pStyle w:val="heading 3"/>
        <w:ind w:firstLine="0"/>
        <w:rPr>
          <w:rFonts w:ascii="GHEA Grapalat" w:cs="GHEA Grapalat" w:hAnsi="GHEA Grapalat" w:eastAsia="GHEA Grapalat"/>
          <w:b w:val="0"/>
          <w:bCs w:val="0"/>
          <w:sz w:val="20"/>
          <w:szCs w:val="20"/>
        </w:rPr>
      </w:pPr>
    </w:p>
    <w:p>
      <w:pPr>
        <w:pStyle w:val="heading 3"/>
        <w:ind w:firstLine="0"/>
        <w:rPr>
          <w:rFonts w:ascii="GHEA Grapalat" w:cs="GHEA Grapalat" w:hAnsi="GHEA Grapalat" w:eastAsia="GHEA Grapalat"/>
          <w:b w:val="0"/>
          <w:bCs w:val="0"/>
          <w:sz w:val="20"/>
          <w:szCs w:val="20"/>
        </w:rPr>
      </w:pPr>
    </w:p>
    <w:p>
      <w:pPr>
        <w:pStyle w:val="heading 3"/>
        <w:ind w:firstLine="0"/>
        <w:rPr>
          <w:rFonts w:ascii="GHEA Grapalat" w:cs="GHEA Grapalat" w:hAnsi="GHEA Grapalat" w:eastAsia="GHEA Grapalat"/>
          <w:b w:val="0"/>
          <w:bCs w:val="0"/>
          <w:sz w:val="20"/>
          <w:szCs w:val="20"/>
        </w:rPr>
      </w:pPr>
      <w:r>
        <w:rPr>
          <w:rFonts w:ascii="GHEA Grapalat" w:cs="GHEA Grapalat" w:hAnsi="GHEA Grapalat" w:eastAsia="GHEA Grapalat"/>
          <w:b w:val="0"/>
          <w:bCs w:val="0"/>
          <w:sz w:val="20"/>
          <w:szCs w:val="20"/>
          <w:rtl w:val="0"/>
          <w:lang w:val="en-US"/>
        </w:rPr>
        <w:t xml:space="preserve">Ընթացակարգի ծածկագիրը </w:t>
      </w:r>
      <w:r>
        <w:rPr>
          <w:rFonts w:ascii="GHEA Grapalat" w:cs="GHEA Grapalat" w:hAnsi="GHEA Grapalat" w:eastAsia="GHEA Grapalat"/>
          <w:sz w:val="20"/>
          <w:szCs w:val="20"/>
          <w:rtl w:val="0"/>
          <w:lang w:val="en-US"/>
        </w:rPr>
        <w:t>Հ</w:t>
      </w:r>
      <w:r>
        <w:rPr>
          <w:rFonts w:ascii="GHEA Grapalat" w:cs="GHEA Grapalat" w:hAnsi="GHEA Grapalat" w:eastAsia="GHEA Grapalat"/>
          <w:sz w:val="20"/>
          <w:szCs w:val="20"/>
          <w:rtl w:val="0"/>
        </w:rPr>
        <w:t xml:space="preserve">Հ </w:t>
      </w:r>
      <w:r>
        <w:rPr>
          <w:rFonts w:ascii="GHEA Grapalat" w:cs="GHEA Grapalat" w:hAnsi="GHEA Grapalat" w:eastAsia="GHEA Grapalat"/>
          <w:sz w:val="20"/>
          <w:szCs w:val="20"/>
          <w:rtl w:val="0"/>
          <w:lang w:val="en-US"/>
        </w:rPr>
        <w:t>ԼՄՎՔ ԳՀ ԱՇՁԲ</w:t>
      </w:r>
      <w:r>
        <w:rPr>
          <w:rFonts w:ascii="GHEA Grapalat" w:cs="GHEA Grapalat" w:hAnsi="GHEA Grapalat" w:eastAsia="GHEA Grapalat"/>
          <w:sz w:val="20"/>
          <w:szCs w:val="20"/>
          <w:rtl w:val="0"/>
          <w:lang w:val="en-US"/>
        </w:rPr>
        <w:t>-19/</w:t>
      </w:r>
      <w:r>
        <w:rPr>
          <w:rFonts w:ascii="GHEA Grapalat" w:cs="GHEA Grapalat" w:hAnsi="GHEA Grapalat" w:eastAsia="GHEA Grapalat"/>
          <w:sz w:val="20"/>
          <w:szCs w:val="20"/>
          <w:rtl w:val="0"/>
          <w:lang w:val="en-US"/>
        </w:rPr>
        <w:t>60</w:t>
      </w:r>
    </w:p>
    <w:p>
      <w:pPr>
        <w:pStyle w:val="Normal.0"/>
        <w:spacing w:after="240" w:line="360" w:lineRule="auto"/>
        <w:jc w:val="both"/>
        <w:rPr>
          <w:rFonts w:ascii="GHEA Grapalat" w:cs="GHEA Grapalat" w:hAnsi="GHEA Grapalat" w:eastAsia="GHEA Grapalat"/>
          <w:sz w:val="20"/>
          <w:szCs w:val="20"/>
        </w:rPr>
      </w:pPr>
    </w:p>
    <w:p>
      <w:pPr>
        <w:pStyle w:val="Normal.0"/>
        <w:widowControl w:val="0"/>
        <w:spacing w:line="360" w:lineRule="auto"/>
        <w:jc w:val="both"/>
      </w:pPr>
      <w:r>
        <w:tab/>
      </w:r>
      <w:r>
        <w:rPr>
          <w:rFonts w:ascii="GHEA Grapalat" w:cs="GHEA Grapalat" w:hAnsi="GHEA Grapalat" w:eastAsia="GHEA Grapalat"/>
          <w:sz w:val="20"/>
          <w:szCs w:val="20"/>
          <w:rtl w:val="0"/>
          <w:lang w:val="en-US"/>
        </w:rPr>
        <w:t>Հ</w:t>
      </w:r>
      <w:r>
        <w:rPr>
          <w:rFonts w:ascii="GHEA Grapalat" w:cs="GHEA Grapalat" w:hAnsi="GHEA Grapalat" w:eastAsia="GHEA Grapalat"/>
          <w:sz w:val="20"/>
          <w:szCs w:val="20"/>
          <w:rtl w:val="0"/>
        </w:rPr>
        <w:t>Հ</w:t>
      </w:r>
      <w:r>
        <w:rPr>
          <w:rFonts w:ascii="GHEA Grapalat" w:cs="GHEA Grapalat" w:hAnsi="GHEA Grapalat" w:eastAsia="GHEA Grapalat"/>
          <w:sz w:val="20"/>
          <w:szCs w:val="20"/>
          <w:rtl w:val="0"/>
          <w:lang w:val="en-US"/>
        </w:rPr>
        <w:t xml:space="preserve"> Լոռու մարզի Վանաձորի համայնքապետարանի կողմից էլեկտրոնային եղանակով կազմակերպված ՀՀ ԼՄՎՔ ԳՀ ԱՇՁԲ</w:t>
      </w:r>
      <w:r>
        <w:rPr>
          <w:rFonts w:ascii="GHEA Grapalat" w:cs="GHEA Grapalat" w:hAnsi="GHEA Grapalat" w:eastAsia="GHEA Grapalat"/>
          <w:sz w:val="20"/>
          <w:szCs w:val="20"/>
          <w:rtl w:val="0"/>
          <w:lang w:val="en-US"/>
        </w:rPr>
        <w:t>-19/60</w:t>
      </w:r>
      <w:r>
        <w:rPr>
          <w:rFonts w:ascii="GHEA Grapalat" w:cs="GHEA Grapalat" w:hAnsi="GHEA Grapalat" w:eastAsia="GHEA Grapalat"/>
          <w:sz w:val="20"/>
          <w:szCs w:val="20"/>
          <w:rtl w:val="0"/>
          <w:lang w:val="en-US"/>
        </w:rPr>
        <w:t xml:space="preserve"> </w:t>
      </w:r>
      <w:r>
        <w:rPr>
          <w:rFonts w:ascii="GHEA Grapalat" w:cs="GHEA Grapalat" w:hAnsi="GHEA Grapalat" w:eastAsia="GHEA Grapalat"/>
          <w:sz w:val="20"/>
          <w:szCs w:val="20"/>
          <w:rtl w:val="0"/>
          <w:lang w:val="en-US"/>
        </w:rPr>
        <w:t>ծածկագրով գնման ընթացակարգի արդյունքում պայմանագիր կնքելու որոշման մասին տեղեկատվությունը</w:t>
      </w:r>
      <w:r>
        <w:rPr>
          <w:rFonts w:ascii="GHEA Grapalat" w:cs="GHEA Grapalat" w:hAnsi="GHEA Grapalat" w:eastAsia="GHEA Grapalat"/>
          <w:sz w:val="20"/>
          <w:szCs w:val="20"/>
          <w:rtl w:val="0"/>
          <w:lang w:val="en-US"/>
        </w:rPr>
        <w:t>`</w:t>
      </w:r>
    </w:p>
    <w:p>
      <w:pPr>
        <w:pStyle w:val="Normal.0"/>
        <w:spacing w:after="240" w:line="360" w:lineRule="auto"/>
        <w:ind w:firstLine="709"/>
        <w:jc w:val="both"/>
        <w:rPr>
          <w:rFonts w:ascii="GHEA Grapalat" w:cs="GHEA Grapalat" w:hAnsi="GHEA Grapalat" w:eastAsia="GHEA Grapalat"/>
          <w:sz w:val="20"/>
          <w:szCs w:val="20"/>
        </w:rPr>
      </w:pPr>
      <w:r>
        <w:rPr>
          <w:rFonts w:ascii="GHEA Grapalat" w:cs="GHEA Grapalat" w:hAnsi="GHEA Grapalat" w:eastAsia="GHEA Grapalat"/>
          <w:sz w:val="20"/>
          <w:szCs w:val="20"/>
          <w:rtl w:val="0"/>
          <w:lang w:val="en-US"/>
        </w:rPr>
        <w:t xml:space="preserve">Գնահատող հանձնաժողովի </w:t>
      </w:r>
      <w:r>
        <w:rPr>
          <w:rFonts w:ascii="GHEA Grapalat" w:cs="GHEA Grapalat" w:hAnsi="GHEA Grapalat" w:eastAsia="GHEA Grapalat"/>
          <w:sz w:val="20"/>
          <w:szCs w:val="20"/>
          <w:rtl w:val="0"/>
          <w:lang w:val="en-US"/>
        </w:rPr>
        <w:t xml:space="preserve">2019 </w:t>
      </w:r>
      <w:r>
        <w:rPr>
          <w:rFonts w:ascii="GHEA Grapalat" w:cs="GHEA Grapalat" w:hAnsi="GHEA Grapalat" w:eastAsia="GHEA Grapalat"/>
          <w:sz w:val="20"/>
          <w:szCs w:val="20"/>
          <w:rtl w:val="0"/>
          <w:lang w:val="en-US"/>
        </w:rPr>
        <w:t xml:space="preserve">թվականի </w:t>
      </w:r>
      <w:r>
        <w:rPr>
          <w:rFonts w:ascii="GHEA Grapalat" w:cs="GHEA Grapalat" w:hAnsi="GHEA Grapalat" w:eastAsia="GHEA Grapalat"/>
          <w:sz w:val="20"/>
          <w:szCs w:val="20"/>
          <w:rtl w:val="0"/>
        </w:rPr>
        <w:t xml:space="preserve">հունիսի </w:t>
      </w:r>
      <w:r>
        <w:rPr>
          <w:rFonts w:ascii="GHEA Grapalat" w:cs="GHEA Grapalat" w:hAnsi="GHEA Grapalat" w:eastAsia="GHEA Grapalat"/>
          <w:sz w:val="20"/>
          <w:szCs w:val="20"/>
          <w:rtl w:val="0"/>
          <w:lang w:val="en-US"/>
        </w:rPr>
        <w:t>14</w:t>
      </w:r>
      <w:r>
        <w:rPr>
          <w:rFonts w:ascii="GHEA Grapalat" w:cs="GHEA Grapalat" w:hAnsi="GHEA Grapalat" w:eastAsia="GHEA Grapalat"/>
          <w:sz w:val="20"/>
          <w:szCs w:val="20"/>
          <w:rtl w:val="0"/>
          <w:lang w:val="en-US"/>
        </w:rPr>
        <w:t>-</w:t>
      </w:r>
      <w:r>
        <w:rPr>
          <w:rFonts w:ascii="GHEA Grapalat" w:cs="GHEA Grapalat" w:hAnsi="GHEA Grapalat" w:eastAsia="GHEA Grapalat"/>
          <w:sz w:val="20"/>
          <w:szCs w:val="20"/>
          <w:rtl w:val="0"/>
          <w:lang w:val="en-US"/>
        </w:rPr>
        <w:t xml:space="preserve">ի թիվ </w:t>
      </w:r>
      <w:r>
        <w:rPr>
          <w:rFonts w:ascii="GHEA Grapalat" w:cs="GHEA Grapalat" w:hAnsi="GHEA Grapalat" w:eastAsia="GHEA Grapalat"/>
          <w:sz w:val="20"/>
          <w:szCs w:val="20"/>
          <w:rtl w:val="0"/>
          <w:lang w:val="en-US"/>
        </w:rPr>
        <w:t xml:space="preserve">3 </w:t>
      </w:r>
      <w:r>
        <w:rPr>
          <w:rFonts w:ascii="GHEA Grapalat" w:cs="GHEA Grapalat" w:hAnsi="GHEA Grapalat" w:eastAsia="GHEA Grapalat"/>
          <w:sz w:val="20"/>
          <w:szCs w:val="20"/>
          <w:rtl w:val="0"/>
          <w:lang w:val="en-US"/>
        </w:rPr>
        <w:t>որոշմամբ հաստատվել են ընթացակարգի բոլոր մասնակիցների կողմից ներկայացված հայտերի</w:t>
      </w:r>
      <w:r>
        <w:rPr>
          <w:rFonts w:ascii="GHEA Grapalat" w:cs="GHEA Grapalat" w:hAnsi="GHEA Grapalat" w:eastAsia="GHEA Grapalat"/>
          <w:sz w:val="20"/>
          <w:szCs w:val="20"/>
          <w:rtl w:val="0"/>
          <w:lang w:val="en-US"/>
        </w:rPr>
        <w:t xml:space="preserve">` </w:t>
      </w:r>
      <w:r>
        <w:rPr>
          <w:rFonts w:ascii="GHEA Grapalat" w:cs="GHEA Grapalat" w:hAnsi="GHEA Grapalat" w:eastAsia="GHEA Grapalat"/>
          <w:sz w:val="20"/>
          <w:szCs w:val="20"/>
          <w:rtl w:val="0"/>
          <w:lang w:val="en-US"/>
        </w:rPr>
        <w:t>հրավերի պահանջներին համապատասխանության գնահատման արդյունքները։ Համաձյան որի</w:t>
      </w:r>
      <w:r>
        <w:rPr>
          <w:rFonts w:ascii="GHEA Grapalat" w:cs="GHEA Grapalat" w:hAnsi="GHEA Grapalat" w:eastAsia="GHEA Grapalat"/>
          <w:sz w:val="20"/>
          <w:szCs w:val="20"/>
          <w:rtl w:val="0"/>
          <w:lang w:val="en-US"/>
        </w:rPr>
        <w:t>`</w:t>
      </w:r>
    </w:p>
    <w:p>
      <w:pPr>
        <w:pStyle w:val="Normal.0"/>
        <w:spacing w:after="240"/>
        <w:ind w:firstLine="709"/>
        <w:jc w:val="both"/>
        <w:rPr>
          <w:rFonts w:ascii="GHEA Grapalat" w:cs="GHEA Grapalat" w:hAnsi="GHEA Grapalat" w:eastAsia="GHEA Grapalat"/>
          <w:sz w:val="20"/>
          <w:szCs w:val="20"/>
        </w:rPr>
      </w:pPr>
      <w:r>
        <w:rPr>
          <w:rFonts w:ascii="GHEA Grapalat" w:cs="GHEA Grapalat" w:hAnsi="GHEA Grapalat" w:eastAsia="GHEA Grapalat"/>
          <w:sz w:val="20"/>
          <w:szCs w:val="20"/>
          <w:rtl w:val="0"/>
          <w:lang w:val="en-US"/>
        </w:rPr>
        <w:t xml:space="preserve">Չափաբաժին </w:t>
      </w:r>
      <w:r>
        <w:rPr>
          <w:rFonts w:ascii="GHEA Grapalat" w:cs="GHEA Grapalat" w:hAnsi="GHEA Grapalat" w:eastAsia="GHEA Grapalat"/>
          <w:sz w:val="20"/>
          <w:szCs w:val="20"/>
          <w:rtl w:val="0"/>
          <w:lang w:val="en-US"/>
        </w:rPr>
        <w:t>1</w:t>
      </w:r>
      <w:r>
        <w:rPr>
          <w:rFonts w:ascii="GHEA Grapalat" w:cs="GHEA Grapalat" w:hAnsi="GHEA Grapalat" w:eastAsia="GHEA Grapalat"/>
          <w:sz w:val="20"/>
          <w:szCs w:val="20"/>
          <w:rtl w:val="0"/>
          <w:lang w:val="en-US"/>
        </w:rPr>
        <w:t xml:space="preserve">։ </w:t>
      </w:r>
    </w:p>
    <w:p>
      <w:pPr>
        <w:pStyle w:val="Normal.0"/>
        <w:spacing w:after="240"/>
        <w:ind w:firstLine="709"/>
        <w:jc w:val="both"/>
        <w:rPr>
          <w:rFonts w:ascii="Sylfaen" w:cs="Sylfaen" w:hAnsi="Sylfaen" w:eastAsia="Sylfaen"/>
          <w:b w:val="1"/>
          <w:bCs w:val="1"/>
        </w:rPr>
      </w:pPr>
      <w:r>
        <w:rPr>
          <w:rFonts w:ascii="GHEA Grapalat" w:cs="GHEA Grapalat" w:hAnsi="GHEA Grapalat" w:eastAsia="GHEA Grapalat"/>
          <w:sz w:val="20"/>
          <w:szCs w:val="20"/>
          <w:rtl w:val="0"/>
          <w:lang w:val="en-US"/>
        </w:rPr>
        <w:t>Գնման առարկա է հանդիսանում</w:t>
      </w:r>
      <w:r>
        <w:rPr>
          <w:rFonts w:ascii="GHEA Grapalat" w:cs="GHEA Grapalat" w:hAnsi="GHEA Grapalat" w:eastAsia="GHEA Grapalat"/>
          <w:sz w:val="20"/>
          <w:szCs w:val="20"/>
          <w:rtl w:val="0"/>
          <w:lang w:val="en-US"/>
        </w:rPr>
        <w:t xml:space="preserve">` </w:t>
      </w:r>
      <w:r>
        <w:rPr>
          <w:rFonts w:ascii="GHEA Grapalat" w:cs="GHEA Grapalat" w:hAnsi="GHEA Grapalat" w:eastAsia="GHEA Grapalat"/>
          <w:sz w:val="20"/>
          <w:szCs w:val="20"/>
          <w:rtl w:val="0"/>
          <w:lang w:val="en-US"/>
        </w:rPr>
        <w:t xml:space="preserve">Վանաձոր համայնքում աղբարկղների տարածքների ցանկապատման </w:t>
      </w:r>
      <w:r>
        <w:rPr>
          <w:rFonts w:ascii="GHEA Grapalat" w:cs="GHEA Grapalat" w:hAnsi="GHEA Grapalat" w:eastAsia="GHEA Grapalat"/>
          <w:sz w:val="20"/>
          <w:szCs w:val="20"/>
          <w:rtl w:val="0"/>
          <w:lang w:val="en-US"/>
        </w:rPr>
        <w:t>/</w:t>
      </w:r>
      <w:r>
        <w:rPr>
          <w:rFonts w:ascii="GHEA Grapalat" w:cs="GHEA Grapalat" w:hAnsi="GHEA Grapalat" w:eastAsia="GHEA Grapalat"/>
          <w:sz w:val="20"/>
          <w:szCs w:val="20"/>
          <w:rtl w:val="0"/>
          <w:lang w:val="en-US"/>
        </w:rPr>
        <w:t>չորս տեղանոց</w:t>
      </w:r>
      <w:r>
        <w:rPr>
          <w:rFonts w:ascii="GHEA Grapalat" w:cs="GHEA Grapalat" w:hAnsi="GHEA Grapalat" w:eastAsia="GHEA Grapalat"/>
          <w:sz w:val="20"/>
          <w:szCs w:val="20"/>
          <w:rtl w:val="0"/>
          <w:lang w:val="en-US"/>
        </w:rPr>
        <w:t xml:space="preserve">/ </w:t>
      </w:r>
      <w:r>
        <w:rPr>
          <w:rFonts w:ascii="GHEA Grapalat" w:cs="GHEA Grapalat" w:hAnsi="GHEA Grapalat" w:eastAsia="GHEA Grapalat"/>
          <w:sz w:val="20"/>
          <w:szCs w:val="20"/>
          <w:rtl w:val="0"/>
          <w:lang w:val="en-US"/>
        </w:rPr>
        <w:t>աշխատանքներ</w:t>
      </w:r>
      <w:r>
        <w:rPr>
          <w:rFonts w:ascii="GHEA Grapalat" w:cs="GHEA Grapalat" w:hAnsi="GHEA Grapalat" w:eastAsia="GHEA Grapalat"/>
          <w:sz w:val="20"/>
          <w:szCs w:val="20"/>
          <w:rtl w:val="0"/>
        </w:rPr>
        <w:t>ը</w:t>
      </w:r>
    </w:p>
    <w:tbl>
      <w:tblPr>
        <w:tblW w:w="1014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584"/>
        <w:gridCol w:w="2041"/>
        <w:gridCol w:w="2298"/>
        <w:gridCol w:w="2372"/>
        <w:gridCol w:w="2845"/>
      </w:tblGrid>
      <w:tr>
        <w:tblPrEx>
          <w:shd w:val="clear" w:color="auto" w:fill="ced7e7"/>
        </w:tblPrEx>
        <w:trPr>
          <w:trHeight w:val="1344" w:hRule="atLeast"/>
        </w:trPr>
        <w:tc>
          <w:tcPr>
            <w:tcW w:type="dxa" w:w="5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GHEA Grapalat" w:cs="GHEA Grapalat" w:hAnsi="GHEA Grapalat" w:eastAsia="GHEA Grapalat"/>
                <w:b w:val="1"/>
                <w:bCs w:val="1"/>
                <w:sz w:val="20"/>
                <w:szCs w:val="20"/>
                <w:rtl w:val="0"/>
              </w:rPr>
              <w:t>Հ</w:t>
            </w:r>
            <w:r>
              <w:rPr>
                <w:rFonts w:ascii="GHEA Grapalat" w:cs="GHEA Grapalat" w:hAnsi="GHEA Grapalat" w:eastAsia="GHEA Grapalat"/>
                <w:b w:val="1"/>
                <w:bCs w:val="1"/>
                <w:sz w:val="20"/>
                <w:szCs w:val="20"/>
                <w:rtl w:val="0"/>
              </w:rPr>
              <w:t>/</w:t>
            </w:r>
            <w:r>
              <w:rPr>
                <w:rFonts w:ascii="GHEA Grapalat" w:cs="GHEA Grapalat" w:hAnsi="GHEA Grapalat" w:eastAsia="GHEA Grapalat"/>
                <w:b w:val="1"/>
                <w:bCs w:val="1"/>
                <w:sz w:val="20"/>
                <w:szCs w:val="20"/>
                <w:rtl w:val="0"/>
              </w:rPr>
              <w:t>Հ</w:t>
            </w:r>
          </w:p>
        </w:tc>
        <w:tc>
          <w:tcPr>
            <w:tcW w:type="dxa" w:w="20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GHEA Grapalat" w:cs="GHEA Grapalat" w:hAnsi="GHEA Grapalat" w:eastAsia="GHEA Grapalat"/>
                <w:b w:val="1"/>
                <w:bCs w:val="1"/>
                <w:sz w:val="20"/>
                <w:szCs w:val="20"/>
                <w:rtl w:val="0"/>
              </w:rPr>
              <w:t xml:space="preserve">Մասնակցի անվանումը </w:t>
            </w:r>
          </w:p>
        </w:tc>
        <w:tc>
          <w:tcPr>
            <w:tcW w:type="dxa" w:w="22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  <w:rPr>
                <w:rFonts w:ascii="GHEA Grapalat" w:cs="GHEA Grapalat" w:hAnsi="GHEA Grapalat" w:eastAsia="GHEA Grapalat"/>
                <w:b w:val="1"/>
                <w:bCs w:val="1"/>
                <w:sz w:val="20"/>
                <w:szCs w:val="20"/>
              </w:rPr>
            </w:pPr>
            <w:r>
              <w:rPr>
                <w:rFonts w:ascii="GHEA Grapalat" w:cs="GHEA Grapalat" w:hAnsi="GHEA Grapalat" w:eastAsia="GHEA Grapalat"/>
                <w:b w:val="1"/>
                <w:bCs w:val="1"/>
                <w:sz w:val="20"/>
                <w:szCs w:val="20"/>
                <w:rtl w:val="0"/>
              </w:rPr>
              <w:t xml:space="preserve">Հրավերի պահանջներին համապատասխանող հայտեր </w:t>
            </w:r>
          </w:p>
          <w:p>
            <w:pPr>
              <w:pStyle w:val="Normal.0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GHEA Grapalat" w:cs="GHEA Grapalat" w:hAnsi="GHEA Grapalat" w:eastAsia="GHEA Grapalat"/>
                <w:b w:val="0"/>
                <w:bCs w:val="0"/>
                <w:sz w:val="20"/>
                <w:szCs w:val="20"/>
                <w:rtl w:val="0"/>
              </w:rPr>
              <w:t>/</w:t>
            </w:r>
            <w:r>
              <w:rPr>
                <w:rFonts w:ascii="GHEA Grapalat" w:cs="GHEA Grapalat" w:hAnsi="GHEA Grapalat" w:eastAsia="GHEA Grapalat"/>
                <w:b w:val="0"/>
                <w:bCs w:val="0"/>
                <w:sz w:val="20"/>
                <w:szCs w:val="20"/>
                <w:rtl w:val="0"/>
              </w:rPr>
              <w:t>համապատասխանելու դեպքում նշել “</w:t>
            </w:r>
            <w:r>
              <w:rPr>
                <w:rFonts w:ascii="GHEA Grapalat" w:cs="GHEA Grapalat" w:hAnsi="GHEA Grapalat" w:eastAsia="GHEA Grapalat"/>
                <w:b w:val="0"/>
                <w:bCs w:val="0"/>
                <w:sz w:val="20"/>
                <w:szCs w:val="20"/>
                <w:rtl w:val="0"/>
              </w:rPr>
              <w:t>X</w:t>
            </w:r>
            <w:r>
              <w:rPr>
                <w:rFonts w:ascii="GHEA Grapalat" w:cs="GHEA Grapalat" w:hAnsi="GHEA Grapalat" w:eastAsia="GHEA Grapalat"/>
                <w:b w:val="0"/>
                <w:bCs w:val="0"/>
                <w:sz w:val="20"/>
                <w:szCs w:val="20"/>
                <w:rtl w:val="0"/>
              </w:rPr>
              <w:t>”</w:t>
            </w:r>
            <w:r>
              <w:rPr>
                <w:rFonts w:ascii="GHEA Grapalat" w:cs="GHEA Grapalat" w:hAnsi="GHEA Grapalat" w:eastAsia="GHEA Grapalat"/>
                <w:b w:val="0"/>
                <w:bCs w:val="0"/>
                <w:sz w:val="20"/>
                <w:szCs w:val="20"/>
                <w:rtl w:val="0"/>
              </w:rPr>
              <w:t>/</w:t>
            </w:r>
          </w:p>
        </w:tc>
        <w:tc>
          <w:tcPr>
            <w:tcW w:type="dxa" w:w="23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  <w:rPr>
                <w:rFonts w:ascii="GHEA Grapalat" w:cs="GHEA Grapalat" w:hAnsi="GHEA Grapalat" w:eastAsia="GHEA Grapalat"/>
                <w:b w:val="1"/>
                <w:bCs w:val="1"/>
                <w:sz w:val="20"/>
                <w:szCs w:val="20"/>
              </w:rPr>
            </w:pPr>
            <w:r>
              <w:rPr>
                <w:rFonts w:ascii="GHEA Grapalat" w:cs="GHEA Grapalat" w:hAnsi="GHEA Grapalat" w:eastAsia="GHEA Grapalat"/>
                <w:b w:val="1"/>
                <w:bCs w:val="1"/>
                <w:sz w:val="20"/>
                <w:szCs w:val="20"/>
                <w:rtl w:val="0"/>
              </w:rPr>
              <w:t>Հրավերի պահանջներին չհամապատասխանող հայտեր</w:t>
            </w:r>
          </w:p>
          <w:p>
            <w:pPr>
              <w:pStyle w:val="Normal.0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GHEA Grapalat" w:cs="GHEA Grapalat" w:hAnsi="GHEA Grapalat" w:eastAsia="GHEA Grapalat"/>
                <w:b w:val="0"/>
                <w:bCs w:val="0"/>
                <w:sz w:val="20"/>
                <w:szCs w:val="20"/>
                <w:rtl w:val="0"/>
              </w:rPr>
              <w:t>/</w:t>
            </w:r>
            <w:r>
              <w:rPr>
                <w:rFonts w:ascii="GHEA Grapalat" w:cs="GHEA Grapalat" w:hAnsi="GHEA Grapalat" w:eastAsia="GHEA Grapalat"/>
                <w:b w:val="0"/>
                <w:bCs w:val="0"/>
                <w:sz w:val="20"/>
                <w:szCs w:val="20"/>
                <w:rtl w:val="0"/>
              </w:rPr>
              <w:t>չհամապատասխանելու դեպքում նշել “</w:t>
            </w:r>
            <w:r>
              <w:rPr>
                <w:rFonts w:ascii="GHEA Grapalat" w:cs="GHEA Grapalat" w:hAnsi="GHEA Grapalat" w:eastAsia="GHEA Grapalat"/>
                <w:b w:val="0"/>
                <w:bCs w:val="0"/>
                <w:sz w:val="20"/>
                <w:szCs w:val="20"/>
                <w:rtl w:val="0"/>
              </w:rPr>
              <w:t>X</w:t>
            </w:r>
            <w:r>
              <w:rPr>
                <w:rFonts w:ascii="GHEA Grapalat" w:cs="GHEA Grapalat" w:hAnsi="GHEA Grapalat" w:eastAsia="GHEA Grapalat"/>
                <w:b w:val="0"/>
                <w:bCs w:val="0"/>
                <w:sz w:val="20"/>
                <w:szCs w:val="20"/>
                <w:rtl w:val="0"/>
              </w:rPr>
              <w:t>”</w:t>
            </w:r>
            <w:r>
              <w:rPr>
                <w:rFonts w:ascii="GHEA Grapalat" w:cs="GHEA Grapalat" w:hAnsi="GHEA Grapalat" w:eastAsia="GHEA Grapalat"/>
                <w:b w:val="0"/>
                <w:bCs w:val="0"/>
                <w:sz w:val="20"/>
                <w:szCs w:val="20"/>
                <w:rtl w:val="0"/>
              </w:rPr>
              <w:t>/</w:t>
            </w:r>
          </w:p>
        </w:tc>
        <w:tc>
          <w:tcPr>
            <w:tcW w:type="dxa" w:w="28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GHEA Grapalat" w:cs="GHEA Grapalat" w:hAnsi="GHEA Grapalat" w:eastAsia="GHEA Grapalat"/>
                <w:b w:val="1"/>
                <w:bCs w:val="1"/>
                <w:sz w:val="20"/>
                <w:szCs w:val="20"/>
                <w:rtl w:val="0"/>
              </w:rPr>
              <w:t>Անհամապատասխանության համառոտ նկարագրույթուն</w:t>
            </w:r>
          </w:p>
        </w:tc>
      </w:tr>
      <w:tr>
        <w:tblPrEx>
          <w:shd w:val="clear" w:color="auto" w:fill="ced7e7"/>
        </w:tblPrEx>
        <w:trPr>
          <w:trHeight w:val="494" w:hRule="atLeast"/>
        </w:trPr>
        <w:tc>
          <w:tcPr>
            <w:tcW w:type="dxa" w:w="5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GHEA Grapalat" w:cs="GHEA Grapalat" w:hAnsi="GHEA Grapalat" w:eastAsia="GHEA Grapalat"/>
                <w:b w:val="1"/>
                <w:bCs w:val="1"/>
                <w:sz w:val="20"/>
                <w:szCs w:val="20"/>
                <w:rtl w:val="0"/>
              </w:rPr>
              <w:t>1</w:t>
            </w:r>
          </w:p>
        </w:tc>
        <w:tc>
          <w:tcPr>
            <w:tcW w:type="dxa" w:w="20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tabs>
                <w:tab w:val="left" w:pos="720"/>
                <w:tab w:val="left" w:pos="1440"/>
              </w:tabs>
              <w:jc w:val="center"/>
            </w:pPr>
            <w:r>
              <w:rPr>
                <w:rFonts w:ascii="Sylfaen" w:cs="Sylfaen" w:hAnsi="Sylfaen" w:eastAsia="Sylfaen"/>
                <w:b w:val="0"/>
                <w:bCs w:val="0"/>
                <w:sz w:val="22"/>
                <w:szCs w:val="22"/>
                <w:rtl w:val="0"/>
                <w:lang w:val="en-US"/>
              </w:rPr>
              <w:t>«Մ</w:t>
            </w:r>
            <w:r>
              <w:rPr>
                <w:rFonts w:ascii="Sylfaen" w:cs="Sylfaen" w:hAnsi="Sylfaen" w:eastAsia="Sylfaen"/>
                <w:b w:val="0"/>
                <w:bCs w:val="0"/>
                <w:sz w:val="22"/>
                <w:szCs w:val="22"/>
                <w:rtl w:val="0"/>
                <w:lang w:val="en-US"/>
              </w:rPr>
              <w:t>.</w:t>
            </w:r>
            <w:r>
              <w:rPr>
                <w:rFonts w:ascii="Sylfaen" w:cs="Sylfaen" w:hAnsi="Sylfaen" w:eastAsia="Sylfaen"/>
                <w:b w:val="0"/>
                <w:bCs w:val="0"/>
                <w:sz w:val="22"/>
                <w:szCs w:val="22"/>
                <w:rtl w:val="0"/>
                <w:lang w:val="en-US"/>
              </w:rPr>
              <w:t xml:space="preserve">ԲՈՒԱՏ» ՍՊԸ </w:t>
            </w:r>
          </w:p>
        </w:tc>
        <w:tc>
          <w:tcPr>
            <w:tcW w:type="dxa" w:w="22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GHEA Grapalat" w:cs="GHEA Grapalat" w:hAnsi="GHEA Grapalat" w:eastAsia="GHEA Grapalat"/>
                <w:sz w:val="20"/>
                <w:szCs w:val="20"/>
                <w:rtl w:val="0"/>
              </w:rPr>
              <w:t>X</w:t>
            </w:r>
          </w:p>
        </w:tc>
        <w:tc>
          <w:tcPr>
            <w:tcW w:type="dxa" w:w="23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519" w:hRule="atLeast"/>
        </w:trPr>
        <w:tc>
          <w:tcPr>
            <w:tcW w:type="dxa" w:w="5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GHEA Grapalat" w:cs="GHEA Grapalat" w:hAnsi="GHEA Grapalat" w:eastAsia="GHEA Grapalat"/>
                <w:b w:val="1"/>
                <w:bCs w:val="1"/>
                <w:sz w:val="20"/>
                <w:szCs w:val="20"/>
                <w:rtl w:val="0"/>
              </w:rPr>
              <w:t>2</w:t>
            </w:r>
          </w:p>
        </w:tc>
        <w:tc>
          <w:tcPr>
            <w:tcW w:type="dxa" w:w="20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heading 5"/>
              <w:keepNext w:val="0"/>
              <w:tabs>
                <w:tab w:val="left" w:pos="720"/>
                <w:tab w:val="left" w:pos="1440"/>
              </w:tabs>
              <w:outlineLvl w:val="9"/>
            </w:pPr>
            <w:r>
              <w:rPr>
                <w:rFonts w:ascii="Sylfaen" w:cs="Sylfaen" w:hAnsi="Sylfaen" w:eastAsia="Sylfaen" w:hint="default"/>
                <w:b w:val="0"/>
                <w:bCs w:val="0"/>
                <w:sz w:val="22"/>
                <w:szCs w:val="22"/>
                <w:rtl w:val="0"/>
                <w:lang w:val="en-US"/>
              </w:rPr>
              <w:t>«Լիլիթ Դերձյան» Ա</w:t>
            </w:r>
            <w:r>
              <w:rPr>
                <w:rFonts w:ascii="Sylfaen" w:cs="Sylfaen" w:hAnsi="Sylfaen" w:eastAsia="Sylfaen"/>
                <w:b w:val="0"/>
                <w:bCs w:val="0"/>
                <w:sz w:val="22"/>
                <w:szCs w:val="22"/>
                <w:rtl w:val="0"/>
                <w:lang w:val="en-US"/>
              </w:rPr>
              <w:t>/</w:t>
            </w:r>
            <w:r>
              <w:rPr>
                <w:rFonts w:ascii="Sylfaen" w:cs="Sylfaen" w:hAnsi="Sylfaen" w:eastAsia="Sylfaen" w:hint="default"/>
                <w:b w:val="0"/>
                <w:bCs w:val="0"/>
                <w:sz w:val="22"/>
                <w:szCs w:val="22"/>
                <w:rtl w:val="0"/>
                <w:lang w:val="en-US"/>
              </w:rPr>
              <w:t>Ձ</w:t>
            </w:r>
          </w:p>
        </w:tc>
        <w:tc>
          <w:tcPr>
            <w:tcW w:type="dxa" w:w="22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GHEA Grapalat" w:cs="GHEA Grapalat" w:hAnsi="GHEA Grapalat" w:eastAsia="GHEA Grapalat"/>
                <w:sz w:val="20"/>
                <w:szCs w:val="20"/>
                <w:rtl w:val="0"/>
              </w:rPr>
              <w:t>X</w:t>
            </w:r>
          </w:p>
        </w:tc>
        <w:tc>
          <w:tcPr>
            <w:tcW w:type="dxa" w:w="23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642" w:hRule="atLeast"/>
        </w:trPr>
        <w:tc>
          <w:tcPr>
            <w:tcW w:type="dxa" w:w="5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GHEA Grapalat" w:cs="GHEA Grapalat" w:hAnsi="GHEA Grapalat" w:eastAsia="GHEA Grapalat"/>
                <w:b w:val="1"/>
                <w:bCs w:val="1"/>
                <w:sz w:val="20"/>
                <w:szCs w:val="20"/>
                <w:rtl w:val="0"/>
              </w:rPr>
              <w:t>3</w:t>
            </w:r>
          </w:p>
        </w:tc>
        <w:tc>
          <w:tcPr>
            <w:tcW w:type="dxa" w:w="20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heading 5"/>
              <w:keepNext w:val="0"/>
              <w:tabs>
                <w:tab w:val="left" w:pos="720"/>
                <w:tab w:val="left" w:pos="1440"/>
              </w:tabs>
              <w:outlineLvl w:val="9"/>
            </w:pPr>
            <w:r>
              <w:rPr>
                <w:rFonts w:ascii="Sylfaen" w:cs="Sylfaen" w:hAnsi="Sylfaen" w:eastAsia="Sylfaen" w:hint="default"/>
                <w:b w:val="0"/>
                <w:bCs w:val="0"/>
                <w:sz w:val="24"/>
                <w:szCs w:val="24"/>
                <w:rtl w:val="0"/>
                <w:lang w:val="en-US"/>
              </w:rPr>
              <w:t>«Վան Թթու Ջուր» ՍՊԸ</w:t>
            </w:r>
          </w:p>
        </w:tc>
        <w:tc>
          <w:tcPr>
            <w:tcW w:type="dxa" w:w="22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GHEA Grapalat" w:cs="GHEA Grapalat" w:hAnsi="GHEA Grapalat" w:eastAsia="GHEA Grapalat"/>
                <w:sz w:val="20"/>
                <w:szCs w:val="20"/>
                <w:rtl w:val="0"/>
              </w:rPr>
              <w:t>X</w:t>
            </w:r>
          </w:p>
        </w:tc>
        <w:tc>
          <w:tcPr>
            <w:tcW w:type="dxa" w:w="23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</w:tbl>
    <w:p>
      <w:pPr>
        <w:pStyle w:val="Normal.0"/>
        <w:spacing w:after="240"/>
        <w:ind w:firstLine="709"/>
        <w:jc w:val="both"/>
        <w:rPr>
          <w:rFonts w:ascii="GHEA Grapalat" w:cs="GHEA Grapalat" w:hAnsi="GHEA Grapalat" w:eastAsia="GHEA Grapalat"/>
          <w:sz w:val="20"/>
          <w:szCs w:val="20"/>
        </w:rPr>
      </w:pPr>
    </w:p>
    <w:p>
      <w:pPr>
        <w:pStyle w:val="Normal.0"/>
        <w:spacing w:after="240" w:line="360" w:lineRule="auto"/>
        <w:ind w:firstLine="709"/>
        <w:jc w:val="both"/>
        <w:rPr>
          <w:rFonts w:ascii="GHEA Grapalat" w:cs="GHEA Grapalat" w:hAnsi="GHEA Grapalat" w:eastAsia="GHEA Grapalat"/>
          <w:sz w:val="20"/>
          <w:szCs w:val="20"/>
        </w:rPr>
      </w:pPr>
    </w:p>
    <w:tbl>
      <w:tblPr>
        <w:tblW w:w="10150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917"/>
        <w:gridCol w:w="1768"/>
        <w:gridCol w:w="2982"/>
        <w:gridCol w:w="1902"/>
        <w:gridCol w:w="2581"/>
      </w:tblGrid>
      <w:tr>
        <w:tblPrEx>
          <w:shd w:val="clear" w:color="auto" w:fill="ced7e7"/>
        </w:tblPrEx>
        <w:trPr>
          <w:trHeight w:val="1344" w:hRule="atLeast"/>
        </w:trPr>
        <w:tc>
          <w:tcPr>
            <w:tcW w:type="dxa" w:w="9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GHEA Grapalat" w:cs="GHEA Grapalat" w:hAnsi="GHEA Grapalat" w:eastAsia="GHEA Grapalat"/>
                <w:b w:val="1"/>
                <w:bCs w:val="1"/>
                <w:sz w:val="20"/>
                <w:szCs w:val="20"/>
                <w:rtl w:val="0"/>
              </w:rPr>
              <w:t>Չ</w:t>
            </w:r>
            <w:r>
              <w:rPr>
                <w:rFonts w:ascii="GHEA Grapalat" w:cs="GHEA Grapalat" w:hAnsi="GHEA Grapalat" w:eastAsia="GHEA Grapalat"/>
                <w:b w:val="1"/>
                <w:bCs w:val="1"/>
                <w:sz w:val="20"/>
                <w:szCs w:val="20"/>
                <w:rtl w:val="0"/>
                <w:lang w:val="ru-RU"/>
              </w:rPr>
              <w:t>/</w:t>
            </w:r>
            <w:r>
              <w:rPr>
                <w:rFonts w:ascii="GHEA Grapalat" w:cs="GHEA Grapalat" w:hAnsi="GHEA Grapalat" w:eastAsia="GHEA Grapalat"/>
                <w:b w:val="1"/>
                <w:bCs w:val="1"/>
                <w:sz w:val="20"/>
                <w:szCs w:val="20"/>
                <w:rtl w:val="0"/>
              </w:rPr>
              <w:t>Հ</w:t>
            </w:r>
          </w:p>
        </w:tc>
        <w:tc>
          <w:tcPr>
            <w:tcW w:type="dxa" w:w="17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GHEA Grapalat" w:cs="GHEA Grapalat" w:hAnsi="GHEA Grapalat" w:eastAsia="GHEA Grapalat"/>
                <w:b w:val="1"/>
                <w:bCs w:val="1"/>
                <w:sz w:val="20"/>
                <w:szCs w:val="20"/>
                <w:rtl w:val="0"/>
              </w:rPr>
              <w:t>Մասնակիցների զբաղեցրած տեղերը</w:t>
            </w:r>
          </w:p>
        </w:tc>
        <w:tc>
          <w:tcPr>
            <w:tcW w:type="dxa" w:w="29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GHEA Grapalat" w:cs="GHEA Grapalat" w:hAnsi="GHEA Grapalat" w:eastAsia="GHEA Grapalat"/>
                <w:b w:val="1"/>
                <w:bCs w:val="1"/>
                <w:sz w:val="20"/>
                <w:szCs w:val="20"/>
                <w:rtl w:val="0"/>
              </w:rPr>
              <w:t xml:space="preserve">Մասնակցի անվանումը </w:t>
            </w:r>
          </w:p>
        </w:tc>
        <w:tc>
          <w:tcPr>
            <w:tcW w:type="dxa" w:w="19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GHEA Grapalat" w:cs="GHEA Grapalat" w:hAnsi="GHEA Grapalat" w:eastAsia="GHEA Grapalat"/>
                <w:b w:val="1"/>
                <w:bCs w:val="1"/>
                <w:sz w:val="20"/>
                <w:szCs w:val="20"/>
                <w:rtl w:val="0"/>
              </w:rPr>
              <w:t xml:space="preserve">Ընտրված մասնակից </w:t>
            </w:r>
            <w:r>
              <w:rPr>
                <w:rFonts w:ascii="GHEA Grapalat" w:cs="GHEA Grapalat" w:hAnsi="GHEA Grapalat" w:eastAsia="GHEA Grapalat"/>
                <w:b w:val="0"/>
                <w:bCs w:val="0"/>
                <w:sz w:val="20"/>
                <w:szCs w:val="20"/>
                <w:rtl w:val="0"/>
              </w:rPr>
              <w:t>/</w:t>
            </w:r>
            <w:r>
              <w:rPr>
                <w:rFonts w:ascii="GHEA Grapalat" w:cs="GHEA Grapalat" w:hAnsi="GHEA Grapalat" w:eastAsia="GHEA Grapalat"/>
                <w:b w:val="0"/>
                <w:bCs w:val="0"/>
                <w:sz w:val="20"/>
                <w:szCs w:val="20"/>
                <w:rtl w:val="0"/>
              </w:rPr>
              <w:t>ընտրված մասնակցի համար նշել “</w:t>
            </w:r>
            <w:r>
              <w:rPr>
                <w:rFonts w:ascii="GHEA Grapalat" w:cs="GHEA Grapalat" w:hAnsi="GHEA Grapalat" w:eastAsia="GHEA Grapalat"/>
                <w:b w:val="0"/>
                <w:bCs w:val="0"/>
                <w:sz w:val="20"/>
                <w:szCs w:val="20"/>
                <w:rtl w:val="0"/>
              </w:rPr>
              <w:t>X</w:t>
            </w:r>
            <w:r>
              <w:rPr>
                <w:rFonts w:ascii="GHEA Grapalat" w:cs="GHEA Grapalat" w:hAnsi="GHEA Grapalat" w:eastAsia="GHEA Grapalat"/>
                <w:b w:val="0"/>
                <w:bCs w:val="0"/>
                <w:sz w:val="20"/>
                <w:szCs w:val="20"/>
                <w:rtl w:val="0"/>
              </w:rPr>
              <w:t>”</w:t>
            </w:r>
            <w:r>
              <w:rPr>
                <w:rFonts w:ascii="GHEA Grapalat" w:cs="GHEA Grapalat" w:hAnsi="GHEA Grapalat" w:eastAsia="GHEA Grapalat"/>
                <w:b w:val="0"/>
                <w:bCs w:val="0"/>
                <w:sz w:val="20"/>
                <w:szCs w:val="20"/>
                <w:rtl w:val="0"/>
              </w:rPr>
              <w:t>/</w:t>
            </w:r>
          </w:p>
        </w:tc>
        <w:tc>
          <w:tcPr>
            <w:tcW w:type="dxa" w:w="25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  <w:rPr>
                <w:rFonts w:ascii="GHEA Grapalat" w:cs="GHEA Grapalat" w:hAnsi="GHEA Grapalat" w:eastAsia="GHEA Grapalat"/>
                <w:b w:val="1"/>
                <w:bCs w:val="1"/>
                <w:sz w:val="20"/>
                <w:szCs w:val="20"/>
              </w:rPr>
            </w:pPr>
            <w:r>
              <w:rPr>
                <w:rFonts w:ascii="GHEA Grapalat" w:cs="GHEA Grapalat" w:hAnsi="GHEA Grapalat" w:eastAsia="GHEA Grapalat"/>
                <w:b w:val="1"/>
                <w:bCs w:val="1"/>
                <w:sz w:val="20"/>
                <w:szCs w:val="20"/>
                <w:rtl w:val="0"/>
              </w:rPr>
              <w:t>Մասնակցի առաջարկած գին</w:t>
            </w:r>
          </w:p>
          <w:p>
            <w:pPr>
              <w:pStyle w:val="Normal.0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GHEA Grapalat" w:cs="GHEA Grapalat" w:hAnsi="GHEA Grapalat" w:eastAsia="GHEA Grapalat"/>
                <w:b w:val="1"/>
                <w:bCs w:val="1"/>
                <w:sz w:val="20"/>
                <w:szCs w:val="20"/>
                <w:rtl w:val="0"/>
              </w:rPr>
              <w:t>/</w:t>
            </w:r>
            <w:r>
              <w:rPr>
                <w:rFonts w:ascii="GHEA Grapalat" w:cs="GHEA Grapalat" w:hAnsi="GHEA Grapalat" w:eastAsia="GHEA Grapalat"/>
                <w:b w:val="1"/>
                <w:bCs w:val="1"/>
                <w:sz w:val="20"/>
                <w:szCs w:val="20"/>
                <w:rtl w:val="0"/>
              </w:rPr>
              <w:t>առանց ԱՀՀ</w:t>
            </w:r>
            <w:r>
              <w:rPr>
                <w:rFonts w:ascii="GHEA Grapalat" w:cs="GHEA Grapalat" w:hAnsi="GHEA Grapalat" w:eastAsia="GHEA Grapalat"/>
                <w:b w:val="1"/>
                <w:bCs w:val="1"/>
                <w:sz w:val="20"/>
                <w:szCs w:val="20"/>
                <w:rtl w:val="0"/>
              </w:rPr>
              <w:t>/</w:t>
            </w:r>
          </w:p>
        </w:tc>
      </w:tr>
      <w:tr>
        <w:tblPrEx>
          <w:shd w:val="clear" w:color="auto" w:fill="ced7e7"/>
        </w:tblPrEx>
        <w:trPr>
          <w:trHeight w:val="466" w:hRule="atLeast"/>
        </w:trPr>
        <w:tc>
          <w:tcPr>
            <w:tcW w:type="dxa" w:w="917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GHEA Grapalat" w:cs="GHEA Grapalat" w:hAnsi="GHEA Grapalat" w:eastAsia="GHEA Grapalat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1</w:t>
            </w:r>
          </w:p>
        </w:tc>
        <w:tc>
          <w:tcPr>
            <w:tcW w:type="dxa" w:w="17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GHEA Grapalat" w:cs="GHEA Grapalat" w:hAnsi="GHEA Grapalat" w:eastAsia="GHEA Grapalat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1</w:t>
            </w:r>
          </w:p>
        </w:tc>
        <w:tc>
          <w:tcPr>
            <w:tcW w:type="dxa" w:w="29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heading 5"/>
              <w:keepNext w:val="0"/>
              <w:tabs>
                <w:tab w:val="left" w:pos="720"/>
                <w:tab w:val="left" w:pos="1440"/>
                <w:tab w:val="left" w:pos="2160"/>
                <w:tab w:val="left" w:pos="2880"/>
              </w:tabs>
              <w:outlineLvl w:val="9"/>
            </w:pPr>
            <w:r>
              <w:rPr>
                <w:rFonts w:ascii="Sylfaen" w:cs="Sylfaen" w:hAnsi="Sylfaen" w:eastAsia="Sylfaen" w:hint="default"/>
                <w:b w:val="0"/>
                <w:bCs w:val="0"/>
                <w:sz w:val="22"/>
                <w:szCs w:val="22"/>
                <w:rtl w:val="0"/>
                <w:lang w:val="en-US"/>
              </w:rPr>
              <w:t>«Լիլիթ Դերձյան» Ա</w:t>
            </w:r>
            <w:r>
              <w:rPr>
                <w:rFonts w:ascii="Sylfaen" w:cs="Sylfaen" w:hAnsi="Sylfaen" w:eastAsia="Sylfaen"/>
                <w:b w:val="0"/>
                <w:bCs w:val="0"/>
                <w:sz w:val="22"/>
                <w:szCs w:val="22"/>
                <w:rtl w:val="0"/>
                <w:lang w:val="en-US"/>
              </w:rPr>
              <w:t>/</w:t>
            </w:r>
            <w:r>
              <w:rPr>
                <w:rFonts w:ascii="Sylfaen" w:cs="Sylfaen" w:hAnsi="Sylfaen" w:eastAsia="Sylfaen" w:hint="default"/>
                <w:b w:val="0"/>
                <w:bCs w:val="0"/>
                <w:sz w:val="22"/>
                <w:szCs w:val="22"/>
                <w:rtl w:val="0"/>
                <w:lang w:val="en-US"/>
              </w:rPr>
              <w:t>Ձ</w:t>
            </w:r>
          </w:p>
        </w:tc>
        <w:tc>
          <w:tcPr>
            <w:tcW w:type="dxa" w:w="19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GHEA Grapalat" w:cs="GHEA Grapalat" w:hAnsi="GHEA Grapalat" w:eastAsia="GHEA Grapalat"/>
                <w:sz w:val="20"/>
                <w:szCs w:val="20"/>
                <w:rtl w:val="0"/>
              </w:rPr>
              <w:t>X</w:t>
            </w:r>
          </w:p>
        </w:tc>
        <w:tc>
          <w:tcPr>
            <w:tcW w:type="dxa" w:w="25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GHEA Grapalat" w:cs="GHEA Grapalat" w:hAnsi="GHEA Grapalat" w:eastAsia="GHEA Grapalat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1</w:t>
            </w:r>
            <w:r>
              <w:rPr>
                <w:rFonts w:ascii="GHEA Grapalat" w:cs="GHEA Grapalat" w:hAnsi="GHEA Grapalat" w:eastAsia="GHEA Grapalat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 </w:t>
            </w:r>
            <w:r>
              <w:rPr>
                <w:rFonts w:ascii="GHEA Grapalat" w:cs="GHEA Grapalat" w:hAnsi="GHEA Grapalat" w:eastAsia="GHEA Grapalat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560</w:t>
            </w:r>
            <w:r>
              <w:rPr>
                <w:rFonts w:ascii="GHEA Grapalat" w:cs="GHEA Grapalat" w:hAnsi="GHEA Grapalat" w:eastAsia="GHEA Grapalat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 </w:t>
            </w:r>
            <w:r>
              <w:rPr>
                <w:rFonts w:ascii="GHEA Grapalat" w:cs="GHEA Grapalat" w:hAnsi="GHEA Grapalat" w:eastAsia="GHEA Grapalat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000</w:t>
            </w:r>
          </w:p>
        </w:tc>
      </w:tr>
      <w:tr>
        <w:tblPrEx>
          <w:shd w:val="clear" w:color="auto" w:fill="ced7e7"/>
        </w:tblPrEx>
        <w:trPr>
          <w:trHeight w:val="466" w:hRule="atLeast"/>
        </w:trPr>
        <w:tc>
          <w:tcPr>
            <w:tcW w:type="dxa" w:w="917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17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GHEA Grapalat" w:cs="GHEA Grapalat" w:hAnsi="GHEA Grapalat" w:eastAsia="GHEA Grapalat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2</w:t>
            </w:r>
          </w:p>
        </w:tc>
        <w:tc>
          <w:tcPr>
            <w:tcW w:type="dxa" w:w="29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heading 5"/>
              <w:keepNext w:val="0"/>
              <w:tabs>
                <w:tab w:val="left" w:pos="720"/>
                <w:tab w:val="left" w:pos="1440"/>
                <w:tab w:val="left" w:pos="2160"/>
                <w:tab w:val="left" w:pos="2880"/>
              </w:tabs>
              <w:outlineLvl w:val="9"/>
            </w:pPr>
            <w:r>
              <w:rPr>
                <w:rFonts w:ascii="Sylfaen" w:cs="Sylfaen" w:hAnsi="Sylfaen" w:eastAsia="Sylfaen" w:hint="default"/>
                <w:b w:val="0"/>
                <w:bCs w:val="0"/>
                <w:sz w:val="24"/>
                <w:szCs w:val="24"/>
                <w:rtl w:val="0"/>
                <w:lang w:val="en-US"/>
              </w:rPr>
              <w:t>«Վան Թթու Ջուր» ՍՊԸ</w:t>
            </w:r>
          </w:p>
        </w:tc>
        <w:tc>
          <w:tcPr>
            <w:tcW w:type="dxa" w:w="19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5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Arial LatArm" w:cs="Arial LatArm" w:hAnsi="Arial LatArm" w:eastAsia="Arial LatArm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  <w:t>2</w:t>
            </w:r>
            <w:r>
              <w:rPr>
                <w:rFonts w:ascii="Arial LatArm" w:cs="Arial LatArm" w:hAnsi="Arial LatArm" w:eastAsia="Arial LatArm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  <w:t> </w:t>
            </w:r>
            <w:r>
              <w:rPr>
                <w:rFonts w:ascii="Arial LatArm" w:cs="Arial LatArm" w:hAnsi="Arial LatArm" w:eastAsia="Arial LatArm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  <w:t>141</w:t>
            </w:r>
            <w:r>
              <w:rPr>
                <w:rFonts w:ascii="Arial LatArm" w:cs="Arial LatArm" w:hAnsi="Arial LatArm" w:eastAsia="Arial LatArm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  <w:t> </w:t>
            </w:r>
            <w:r>
              <w:rPr>
                <w:rFonts w:ascii="Arial LatArm" w:cs="Arial LatArm" w:hAnsi="Arial LatArm" w:eastAsia="Arial LatArm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  <w:t>666</w:t>
            </w:r>
          </w:p>
        </w:tc>
      </w:tr>
      <w:tr>
        <w:tblPrEx>
          <w:shd w:val="clear" w:color="auto" w:fill="ced7e7"/>
        </w:tblPrEx>
        <w:trPr>
          <w:trHeight w:val="466" w:hRule="atLeast"/>
        </w:trPr>
        <w:tc>
          <w:tcPr>
            <w:tcW w:type="dxa" w:w="917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17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GHEA Grapalat" w:cs="GHEA Grapalat" w:hAnsi="GHEA Grapalat" w:eastAsia="GHEA Grapalat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3</w:t>
            </w:r>
          </w:p>
        </w:tc>
        <w:tc>
          <w:tcPr>
            <w:tcW w:type="dxa" w:w="29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tabs>
                <w:tab w:val="left" w:pos="720"/>
                <w:tab w:val="left" w:pos="1440"/>
                <w:tab w:val="left" w:pos="2160"/>
                <w:tab w:val="left" w:pos="2880"/>
              </w:tabs>
              <w:jc w:val="center"/>
            </w:pPr>
            <w:r>
              <w:rPr>
                <w:rFonts w:ascii="Sylfaen" w:cs="Sylfaen" w:hAnsi="Sylfaen" w:eastAsia="Sylfaen"/>
                <w:b w:val="0"/>
                <w:bCs w:val="0"/>
                <w:sz w:val="22"/>
                <w:szCs w:val="22"/>
                <w:rtl w:val="0"/>
                <w:lang w:val="en-US"/>
              </w:rPr>
              <w:t>«Մ</w:t>
            </w:r>
            <w:r>
              <w:rPr>
                <w:rFonts w:ascii="Sylfaen" w:cs="Sylfaen" w:hAnsi="Sylfaen" w:eastAsia="Sylfaen"/>
                <w:b w:val="0"/>
                <w:bCs w:val="0"/>
                <w:sz w:val="22"/>
                <w:szCs w:val="22"/>
                <w:rtl w:val="0"/>
                <w:lang w:val="en-US"/>
              </w:rPr>
              <w:t>.</w:t>
            </w:r>
            <w:r>
              <w:rPr>
                <w:rFonts w:ascii="Sylfaen" w:cs="Sylfaen" w:hAnsi="Sylfaen" w:eastAsia="Sylfaen"/>
                <w:b w:val="0"/>
                <w:bCs w:val="0"/>
                <w:sz w:val="22"/>
                <w:szCs w:val="22"/>
                <w:rtl w:val="0"/>
                <w:lang w:val="en-US"/>
              </w:rPr>
              <w:t xml:space="preserve">ԲՈՒԱՏ» ՍՊԸ </w:t>
            </w:r>
          </w:p>
        </w:tc>
        <w:tc>
          <w:tcPr>
            <w:tcW w:type="dxa" w:w="19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5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GHEA Grapalat" w:cs="GHEA Grapalat" w:hAnsi="GHEA Grapalat" w:eastAsia="GHEA Grapalat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2</w:t>
            </w:r>
            <w:r>
              <w:rPr>
                <w:rFonts w:ascii="GHEA Grapalat" w:cs="GHEA Grapalat" w:hAnsi="GHEA Grapalat" w:eastAsia="GHEA Grapalat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 </w:t>
            </w:r>
            <w:r>
              <w:rPr>
                <w:rFonts w:ascii="GHEA Grapalat" w:cs="GHEA Grapalat" w:hAnsi="GHEA Grapalat" w:eastAsia="GHEA Grapalat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605</w:t>
            </w:r>
            <w:r>
              <w:rPr>
                <w:rFonts w:ascii="GHEA Grapalat" w:cs="GHEA Grapalat" w:hAnsi="GHEA Grapalat" w:eastAsia="GHEA Grapalat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 </w:t>
            </w:r>
            <w:r>
              <w:rPr>
                <w:rFonts w:ascii="GHEA Grapalat" w:cs="GHEA Grapalat" w:hAnsi="GHEA Grapalat" w:eastAsia="GHEA Grapalat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000</w:t>
            </w:r>
          </w:p>
        </w:tc>
      </w:tr>
    </w:tbl>
    <w:p>
      <w:pPr>
        <w:pStyle w:val="Normal.0"/>
        <w:widowControl w:val="0"/>
        <w:spacing w:after="240"/>
        <w:jc w:val="center"/>
        <w:rPr>
          <w:rFonts w:ascii="GHEA Grapalat" w:cs="GHEA Grapalat" w:hAnsi="GHEA Grapalat" w:eastAsia="GHEA Grapalat"/>
          <w:sz w:val="20"/>
          <w:szCs w:val="20"/>
        </w:rPr>
      </w:pPr>
    </w:p>
    <w:p>
      <w:pPr>
        <w:pStyle w:val="Normal.0"/>
        <w:spacing w:after="240" w:line="360" w:lineRule="auto"/>
        <w:ind w:firstLine="709"/>
        <w:jc w:val="both"/>
        <w:rPr>
          <w:rFonts w:ascii="GHEA Grapalat" w:cs="GHEA Grapalat" w:hAnsi="GHEA Grapalat" w:eastAsia="GHEA Grapalat"/>
          <w:sz w:val="20"/>
          <w:szCs w:val="20"/>
        </w:rPr>
      </w:pPr>
    </w:p>
    <w:p>
      <w:pPr>
        <w:pStyle w:val="Normal.0"/>
        <w:spacing w:after="240" w:line="360" w:lineRule="auto"/>
        <w:ind w:firstLine="709"/>
        <w:jc w:val="both"/>
        <w:rPr>
          <w:rFonts w:ascii="GHEA Grapalat" w:cs="GHEA Grapalat" w:hAnsi="GHEA Grapalat" w:eastAsia="GHEA Grapalat"/>
          <w:sz w:val="20"/>
          <w:szCs w:val="20"/>
        </w:rPr>
      </w:pPr>
      <w:r>
        <w:rPr>
          <w:rFonts w:ascii="GHEA Grapalat" w:cs="GHEA Grapalat" w:hAnsi="GHEA Grapalat" w:eastAsia="GHEA Grapalat"/>
          <w:sz w:val="20"/>
          <w:szCs w:val="20"/>
          <w:rtl w:val="0"/>
          <w:lang w:val="en-US"/>
        </w:rPr>
        <w:t>Ընտրված մասնակցին որոշելու համար կիրառված չափանիշ՝ հրավերով սահմանված պահանջներին համապատասխան և բավարար գնային առաջարկ ներկայացրած։</w:t>
      </w:r>
    </w:p>
    <w:p>
      <w:pPr>
        <w:pStyle w:val="Normal.0"/>
        <w:spacing w:after="240" w:line="360" w:lineRule="auto"/>
        <w:ind w:firstLine="709"/>
        <w:jc w:val="both"/>
        <w:rPr>
          <w:rFonts w:ascii="GHEA Grapalat" w:cs="GHEA Grapalat" w:hAnsi="GHEA Grapalat" w:eastAsia="GHEA Grapalat"/>
          <w:sz w:val="20"/>
          <w:szCs w:val="20"/>
        </w:rPr>
      </w:pPr>
      <w:r>
        <w:rPr>
          <w:rFonts w:ascii="GHEA Grapalat" w:cs="GHEA Grapalat" w:hAnsi="GHEA Grapalat" w:eastAsia="GHEA Grapalat"/>
          <w:sz w:val="20"/>
          <w:szCs w:val="20"/>
          <w:rtl w:val="0"/>
          <w:lang w:val="en-US"/>
        </w:rPr>
        <w:t xml:space="preserve">“Գնումների մասին” ՀՀ օրենքի </w:t>
      </w:r>
      <w:r>
        <w:rPr>
          <w:rFonts w:ascii="GHEA Grapalat" w:cs="GHEA Grapalat" w:hAnsi="GHEA Grapalat" w:eastAsia="GHEA Grapalat"/>
          <w:sz w:val="20"/>
          <w:szCs w:val="20"/>
          <w:rtl w:val="0"/>
          <w:lang w:val="en-US"/>
        </w:rPr>
        <w:t>10-</w:t>
      </w:r>
      <w:r>
        <w:rPr>
          <w:rFonts w:ascii="GHEA Grapalat" w:cs="GHEA Grapalat" w:hAnsi="GHEA Grapalat" w:eastAsia="GHEA Grapalat"/>
          <w:sz w:val="20"/>
          <w:szCs w:val="20"/>
          <w:rtl w:val="0"/>
          <w:lang w:val="en-US"/>
        </w:rPr>
        <w:t>րդ հոդվածի համաձայն</w:t>
      </w:r>
      <w:r>
        <w:rPr>
          <w:rFonts w:ascii="GHEA Grapalat" w:cs="GHEA Grapalat" w:hAnsi="GHEA Grapalat" w:eastAsia="GHEA Grapalat"/>
          <w:sz w:val="20"/>
          <w:szCs w:val="20"/>
          <w:rtl w:val="0"/>
          <w:lang w:val="en-US"/>
        </w:rPr>
        <w:t xml:space="preserve">` </w:t>
      </w:r>
      <w:r>
        <w:rPr>
          <w:rFonts w:ascii="GHEA Grapalat" w:cs="GHEA Grapalat" w:hAnsi="GHEA Grapalat" w:eastAsia="GHEA Grapalat"/>
          <w:sz w:val="20"/>
          <w:szCs w:val="20"/>
          <w:rtl w:val="0"/>
          <w:lang w:val="en-US"/>
        </w:rPr>
        <w:t xml:space="preserve">անգործության ժամկետ է սահմանվում </w:t>
      </w:r>
      <w:r>
        <w:rPr>
          <w:rFonts w:ascii="GHEA Grapalat" w:cs="GHEA Grapalat" w:hAnsi="GHEA Grapalat" w:eastAsia="GHEA Grapalat"/>
          <w:b w:val="1"/>
          <w:bCs w:val="1"/>
          <w:sz w:val="20"/>
          <w:szCs w:val="20"/>
          <w:rtl w:val="0"/>
          <w:lang w:val="en-US"/>
        </w:rPr>
        <w:t>5</w:t>
      </w:r>
      <w:r>
        <w:rPr>
          <w:rFonts w:ascii="GHEA Grapalat" w:cs="GHEA Grapalat" w:hAnsi="GHEA Grapalat" w:eastAsia="GHEA Grapalat"/>
          <w:b w:val="1"/>
          <w:bCs w:val="1"/>
          <w:sz w:val="20"/>
          <w:szCs w:val="20"/>
          <w:rtl w:val="0"/>
          <w:lang w:val="en-US"/>
        </w:rPr>
        <w:t xml:space="preserve"> </w:t>
      </w:r>
      <w:r>
        <w:rPr>
          <w:rFonts w:ascii="GHEA Grapalat" w:cs="GHEA Grapalat" w:hAnsi="GHEA Grapalat" w:eastAsia="GHEA Grapalat"/>
          <w:sz w:val="20"/>
          <w:szCs w:val="20"/>
          <w:rtl w:val="0"/>
          <w:lang w:val="en-US"/>
        </w:rPr>
        <w:t>օրացուցային օրը։</w:t>
      </w:r>
    </w:p>
    <w:p>
      <w:pPr>
        <w:pStyle w:val="Normal.0"/>
        <w:spacing w:after="240" w:line="360" w:lineRule="auto"/>
        <w:ind w:firstLine="709"/>
        <w:jc w:val="both"/>
        <w:rPr>
          <w:rFonts w:ascii="GHEA Grapalat" w:cs="GHEA Grapalat" w:hAnsi="GHEA Grapalat" w:eastAsia="GHEA Grapalat"/>
          <w:sz w:val="20"/>
          <w:szCs w:val="20"/>
        </w:rPr>
      </w:pPr>
      <w:r>
        <w:rPr>
          <w:rFonts w:ascii="GHEA Grapalat" w:cs="GHEA Grapalat" w:hAnsi="GHEA Grapalat" w:eastAsia="GHEA Grapalat"/>
          <w:sz w:val="20"/>
          <w:szCs w:val="20"/>
          <w:rtl w:val="0"/>
          <w:lang w:val="en-US"/>
        </w:rPr>
        <w:t>Սույն հայտարարության հետ կապված լրացուցիչ տեղեկություններ ստանալու համար կարող եք դիմել ՀՀ ԼՄՎՔ ԳՀ ԱՇՁԲ</w:t>
      </w:r>
      <w:r>
        <w:rPr>
          <w:rFonts w:ascii="GHEA Grapalat" w:cs="GHEA Grapalat" w:hAnsi="GHEA Grapalat" w:eastAsia="GHEA Grapalat"/>
          <w:sz w:val="20"/>
          <w:szCs w:val="20"/>
          <w:rtl w:val="0"/>
          <w:lang w:val="en-US"/>
        </w:rPr>
        <w:t>-19/60</w:t>
      </w:r>
      <w:r>
        <w:rPr>
          <w:rFonts w:ascii="GHEA Grapalat" w:cs="GHEA Grapalat" w:hAnsi="GHEA Grapalat" w:eastAsia="GHEA Grapalat"/>
          <w:sz w:val="20"/>
          <w:szCs w:val="20"/>
          <w:rtl w:val="0"/>
          <w:lang w:val="en-US"/>
        </w:rPr>
        <w:t xml:space="preserve"> </w:t>
      </w:r>
      <w:r>
        <w:rPr>
          <w:rFonts w:ascii="GHEA Grapalat" w:cs="GHEA Grapalat" w:hAnsi="GHEA Grapalat" w:eastAsia="GHEA Grapalat"/>
          <w:sz w:val="20"/>
          <w:szCs w:val="20"/>
          <w:rtl w:val="0"/>
          <w:lang w:val="en-US"/>
        </w:rPr>
        <w:t xml:space="preserve">ծածկագրով գնահատող հանձնաժողովի քարտուղար </w:t>
      </w:r>
      <w:r>
        <w:rPr>
          <w:rFonts w:ascii="GHEA Grapalat" w:cs="GHEA Grapalat" w:hAnsi="GHEA Grapalat" w:eastAsia="GHEA Grapalat"/>
          <w:sz w:val="20"/>
          <w:szCs w:val="20"/>
          <w:rtl w:val="0"/>
        </w:rPr>
        <w:t>Տ</w:t>
      </w:r>
      <w:r>
        <w:rPr>
          <w:rFonts w:ascii="GHEA Grapalat" w:cs="GHEA Grapalat" w:hAnsi="GHEA Grapalat" w:eastAsia="GHEA Grapalat"/>
          <w:sz w:val="20"/>
          <w:szCs w:val="20"/>
          <w:rtl w:val="0"/>
          <w:lang w:val="ru-RU"/>
        </w:rPr>
        <w:t>.</w:t>
      </w:r>
      <w:r>
        <w:rPr>
          <w:rFonts w:ascii="GHEA Grapalat" w:cs="GHEA Grapalat" w:hAnsi="GHEA Grapalat" w:eastAsia="GHEA Grapalat"/>
          <w:sz w:val="20"/>
          <w:szCs w:val="20"/>
          <w:rtl w:val="0"/>
        </w:rPr>
        <w:t xml:space="preserve"> Հովհաննիսյանին</w:t>
      </w:r>
      <w:r>
        <w:rPr>
          <w:rFonts w:ascii="GHEA Grapalat" w:cs="GHEA Grapalat" w:hAnsi="GHEA Grapalat" w:eastAsia="GHEA Grapalat"/>
          <w:sz w:val="20"/>
          <w:szCs w:val="20"/>
          <w:rtl w:val="0"/>
          <w:lang w:val="en-US"/>
        </w:rPr>
        <w:t>:</w:t>
      </w:r>
    </w:p>
    <w:p>
      <w:pPr>
        <w:pStyle w:val="Normal.0"/>
        <w:ind w:firstLine="709"/>
        <w:jc w:val="both"/>
        <w:rPr>
          <w:rFonts w:ascii="GHEA Grapalat" w:cs="GHEA Grapalat" w:hAnsi="GHEA Grapalat" w:eastAsia="GHEA Grapalat"/>
          <w:i w:val="1"/>
          <w:iCs w:val="1"/>
          <w:sz w:val="20"/>
          <w:szCs w:val="20"/>
        </w:rPr>
      </w:pPr>
      <w:r>
        <w:rPr>
          <w:rFonts w:ascii="GHEA Grapalat" w:cs="GHEA Grapalat" w:hAnsi="GHEA Grapalat" w:eastAsia="GHEA Grapalat"/>
          <w:sz w:val="12"/>
          <w:szCs w:val="12"/>
        </w:rPr>
        <w:tab/>
        <w:tab/>
        <w:tab/>
        <w:tab/>
        <w:tab/>
        <w:tab/>
        <w:tab/>
        <w:tab/>
        <w:tab/>
        <w:tab/>
      </w:r>
    </w:p>
    <w:p>
      <w:pPr>
        <w:pStyle w:val="Normal.0"/>
        <w:spacing w:after="240" w:line="360" w:lineRule="auto"/>
        <w:ind w:firstLine="709"/>
        <w:jc w:val="both"/>
        <w:rPr>
          <w:rFonts w:ascii="GHEA Grapalat" w:cs="GHEA Grapalat" w:hAnsi="GHEA Grapalat" w:eastAsia="GHEA Grapalat"/>
          <w:sz w:val="20"/>
          <w:szCs w:val="20"/>
        </w:rPr>
      </w:pPr>
      <w:r>
        <w:rPr>
          <w:rFonts w:ascii="GHEA Grapalat" w:cs="GHEA Grapalat" w:hAnsi="GHEA Grapalat" w:eastAsia="GHEA Grapalat"/>
          <w:sz w:val="20"/>
          <w:szCs w:val="20"/>
          <w:rtl w:val="0"/>
          <w:lang w:val="en-US"/>
        </w:rPr>
        <w:t xml:space="preserve">Հեռախոս՝ </w:t>
      </w:r>
      <w:r>
        <w:rPr>
          <w:rFonts w:ascii="GHEA Grapalat" w:cs="GHEA Grapalat" w:hAnsi="GHEA Grapalat" w:eastAsia="GHEA Grapalat"/>
          <w:sz w:val="20"/>
          <w:szCs w:val="20"/>
          <w:rtl w:val="0"/>
          <w:lang w:val="ru-RU"/>
        </w:rPr>
        <w:t xml:space="preserve"> </w:t>
      </w:r>
      <w:r>
        <w:rPr>
          <w:rFonts w:ascii="GHEA Grapalat" w:cs="GHEA Grapalat" w:hAnsi="GHEA Grapalat" w:eastAsia="GHEA Grapalat"/>
          <w:sz w:val="20"/>
          <w:szCs w:val="20"/>
          <w:rtl w:val="0"/>
          <w:lang w:val="ru-RU"/>
        </w:rPr>
        <w:t>374 94070166</w:t>
      </w:r>
    </w:p>
    <w:p>
      <w:pPr>
        <w:pStyle w:val="Normal.0"/>
        <w:spacing w:after="240" w:line="360" w:lineRule="auto"/>
        <w:ind w:firstLine="709"/>
        <w:jc w:val="both"/>
        <w:rPr>
          <w:rFonts w:ascii="GHEA Grapalat" w:cs="GHEA Grapalat" w:hAnsi="GHEA Grapalat" w:eastAsia="GHEA Grapalat"/>
          <w:sz w:val="20"/>
          <w:szCs w:val="20"/>
        </w:rPr>
      </w:pPr>
      <w:r>
        <w:rPr>
          <w:rFonts w:ascii="GHEA Grapalat" w:cs="GHEA Grapalat" w:hAnsi="GHEA Grapalat" w:eastAsia="GHEA Grapalat"/>
          <w:sz w:val="20"/>
          <w:szCs w:val="20"/>
          <w:rtl w:val="0"/>
          <w:lang w:val="en-US"/>
        </w:rPr>
        <w:t xml:space="preserve">Էլեկոտրանային փոստ՝ </w:t>
      </w:r>
      <w:r>
        <w:rPr>
          <w:rFonts w:ascii="GHEA Grapalat" w:cs="GHEA Grapalat" w:hAnsi="GHEA Grapalat" w:eastAsia="GHEA Grapalat"/>
          <w:sz w:val="20"/>
          <w:szCs w:val="20"/>
          <w:rtl w:val="0"/>
          <w:lang w:val="ru-RU"/>
        </w:rPr>
        <w:t>tatevik.hovhannisyan@osllc.am</w:t>
      </w:r>
    </w:p>
    <w:p>
      <w:pPr>
        <w:pStyle w:val="Normal.0"/>
        <w:jc w:val="both"/>
        <w:rPr>
          <w:rFonts w:ascii="GHEA Grapalat" w:cs="GHEA Grapalat" w:hAnsi="GHEA Grapalat" w:eastAsia="GHEA Grapalat"/>
          <w:sz w:val="20"/>
          <w:szCs w:val="20"/>
        </w:rPr>
      </w:pPr>
      <w:r>
        <w:rPr>
          <w:rFonts w:ascii="GHEA Grapalat" w:cs="GHEA Grapalat" w:hAnsi="GHEA Grapalat" w:eastAsia="GHEA Grapalat"/>
          <w:sz w:val="20"/>
          <w:szCs w:val="20"/>
        </w:rPr>
        <w:tab/>
      </w:r>
    </w:p>
    <w:p>
      <w:pPr>
        <w:pStyle w:val="Normal.0"/>
        <w:spacing w:after="240" w:line="360" w:lineRule="auto"/>
        <w:ind w:firstLine="709"/>
        <w:jc w:val="both"/>
        <w:rPr>
          <w:rFonts w:ascii="GHEA Grapalat" w:cs="GHEA Grapalat" w:hAnsi="GHEA Grapalat" w:eastAsia="GHEA Grapalat"/>
          <w:sz w:val="20"/>
          <w:szCs w:val="20"/>
        </w:rPr>
      </w:pPr>
    </w:p>
    <w:p>
      <w:pPr>
        <w:pStyle w:val="Normal.0"/>
        <w:spacing w:after="240" w:line="360" w:lineRule="auto"/>
        <w:ind w:firstLine="709"/>
        <w:jc w:val="both"/>
        <w:rPr>
          <w:rFonts w:ascii="GHEA Grapalat" w:cs="GHEA Grapalat" w:hAnsi="GHEA Grapalat" w:eastAsia="GHEA Grapalat"/>
          <w:sz w:val="20"/>
          <w:szCs w:val="20"/>
        </w:rPr>
      </w:pPr>
    </w:p>
    <w:p>
      <w:pPr>
        <w:pStyle w:val="Body Text Indent 3"/>
        <w:spacing w:after="240" w:line="360" w:lineRule="auto"/>
        <w:ind w:firstLine="709"/>
      </w:pPr>
      <w:r>
        <w:rPr>
          <w:rFonts w:ascii="GHEA Grapalat" w:cs="GHEA Grapalat" w:hAnsi="GHEA Grapalat" w:eastAsia="GHEA Grapalat"/>
          <w:b w:val="0"/>
          <w:bCs w:val="0"/>
          <w:i w:val="0"/>
          <w:iCs w:val="0"/>
          <w:sz w:val="20"/>
          <w:szCs w:val="20"/>
          <w:u w:val="none"/>
          <w:rtl w:val="0"/>
          <w:lang w:val="en-US"/>
        </w:rPr>
        <w:t>Պատվիրատու</w:t>
      </w:r>
      <w:r>
        <w:rPr>
          <w:rFonts w:ascii="GHEA Grapalat" w:cs="GHEA Grapalat" w:hAnsi="GHEA Grapalat" w:eastAsia="GHEA Grapalat"/>
          <w:b w:val="0"/>
          <w:bCs w:val="0"/>
          <w:i w:val="0"/>
          <w:iCs w:val="0"/>
          <w:sz w:val="20"/>
          <w:szCs w:val="20"/>
          <w:u w:val="none"/>
          <w:rtl w:val="0"/>
          <w:lang w:val="en-US"/>
        </w:rPr>
        <w:t xml:space="preserve">` </w:t>
      </w:r>
      <w:r>
        <w:rPr>
          <w:rFonts w:ascii="GHEA Grapalat" w:cs="GHEA Grapalat" w:hAnsi="GHEA Grapalat" w:eastAsia="GHEA Grapalat"/>
          <w:b w:val="0"/>
          <w:bCs w:val="0"/>
          <w:i w:val="0"/>
          <w:iCs w:val="0"/>
          <w:sz w:val="20"/>
          <w:szCs w:val="20"/>
          <w:u w:val="none"/>
          <w:rtl w:val="0"/>
          <w:lang w:val="en-US"/>
        </w:rPr>
        <w:t>Հ</w:t>
      </w:r>
      <w:r>
        <w:rPr>
          <w:rFonts w:ascii="GHEA Grapalat" w:cs="GHEA Grapalat" w:hAnsi="GHEA Grapalat" w:eastAsia="GHEA Grapalat"/>
          <w:b w:val="0"/>
          <w:bCs w:val="0"/>
          <w:i w:val="0"/>
          <w:iCs w:val="0"/>
          <w:sz w:val="20"/>
          <w:szCs w:val="20"/>
          <w:u w:val="none"/>
          <w:rtl w:val="0"/>
          <w:lang w:val="en-US"/>
        </w:rPr>
        <w:t>Հ</w:t>
      </w:r>
      <w:r>
        <w:rPr>
          <w:rFonts w:ascii="GHEA Grapalat" w:cs="GHEA Grapalat" w:hAnsi="GHEA Grapalat" w:eastAsia="GHEA Grapalat"/>
          <w:b w:val="0"/>
          <w:bCs w:val="0"/>
          <w:i w:val="0"/>
          <w:iCs w:val="0"/>
          <w:sz w:val="20"/>
          <w:szCs w:val="20"/>
          <w:u w:val="none"/>
          <w:rtl w:val="0"/>
          <w:lang w:val="en-US"/>
        </w:rPr>
        <w:t xml:space="preserve"> Լոռու մարզի Վանաձորի համայնքապետարան</w:t>
      </w:r>
    </w:p>
    <w:sectPr>
      <w:headerReference w:type="default" r:id="rId4"/>
      <w:footerReference w:type="default" r:id="rId5"/>
      <w:pgSz w:w="11900" w:h="16840" w:orient="portrait"/>
      <w:pgMar w:top="284" w:right="850" w:bottom="284" w:left="900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GHEA Grapalat">
    <w:charset w:val="00"/>
    <w:family w:val="roman"/>
    <w:pitch w:val="default"/>
  </w:font>
  <w:font w:name="Times LatArm">
    <w:charset w:val="00"/>
    <w:family w:val="roman"/>
    <w:pitch w:val="default"/>
  </w:font>
  <w:font w:name="Sylfaen">
    <w:charset w:val="00"/>
    <w:family w:val="roman"/>
    <w:pitch w:val="default"/>
  </w:font>
  <w:font w:name="Calibri">
    <w:charset w:val="00"/>
    <w:family w:val="roman"/>
    <w:pitch w:val="default"/>
  </w:font>
  <w:font w:name="Franklin Gothic Medium Cond">
    <w:charset w:val="00"/>
    <w:family w:val="roman"/>
    <w:pitch w:val="default"/>
  </w:font>
  <w:font w:name="Arial LatArm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jc w:val="right"/>
    </w:pPr>
    <w:r>
      <w:rPr/>
      <w:fldChar w:fldCharType="begin" w:fldLock="0"/>
    </w:r>
    <w:r>
      <w:instrText xml:space="preserve"> PAGE </w:instrText>
    </w:r>
    <w:r>
      <w:rPr/>
      <w:fldChar w:fldCharType="separate" w:fldLock="0"/>
    </w:r>
    <w:r>
      <w:t>2</w:t>
    </w:r>
    <w:r>
      <w:rPr/>
      <w:fldChar w:fldCharType="end" w:fldLock="0"/>
    </w: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">
    <w:name w:val="Колонтитул"/>
    <w:next w:val="Колонтитул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153"/>
        <w:tab w:val="right" w:pos="8306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vertAlign w:val="baseline"/>
      <w:lang w:val="en-US"/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n-US"/>
    </w:rPr>
  </w:style>
  <w:style w:type="paragraph" w:styleId="heading 3">
    <w:name w:val="heading 3"/>
    <w:next w:val="Normal.0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720"/>
      <w:jc w:val="center"/>
      <w:outlineLvl w:val="2"/>
    </w:pPr>
    <w:rPr>
      <w:rFonts w:ascii="Times LatArm" w:cs="Times LatArm" w:hAnsi="Times LatArm" w:eastAsia="Times LatArm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8"/>
      <w:szCs w:val="28"/>
      <w:u w:val="none" w:color="000000"/>
      <w:vertAlign w:val="baseline"/>
      <w:lang w:val="en-US"/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n-US"/>
    </w:rPr>
  </w:style>
  <w:style w:type="paragraph" w:styleId="heading 5">
    <w:name w:val="heading 5"/>
    <w:next w:val="Normal.0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center"/>
      <w:outlineLvl w:val="2"/>
    </w:pPr>
    <w:rPr>
      <w:rFonts w:ascii="Arial LatArm" w:cs="Arial LatArm" w:hAnsi="Arial LatArm" w:eastAsia="Arial LatArm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6"/>
      <w:szCs w:val="26"/>
      <w:u w:val="none" w:color="000000"/>
      <w:vertAlign w:val="baseline"/>
      <w:lang w:val="en-US"/>
    </w:rPr>
  </w:style>
  <w:style w:type="paragraph" w:styleId="Body Text Indent 3">
    <w:name w:val="Body Text Indent 3"/>
    <w:next w:val="Body Text Indent 3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720"/>
      <w:jc w:val="left"/>
      <w:outlineLvl w:val="9"/>
    </w:pPr>
    <w:rPr>
      <w:rFonts w:ascii="Arial LatArm" w:cs="Arial LatArm" w:hAnsi="Arial LatArm" w:eastAsia="Arial LatArm"/>
      <w:b w:val="1"/>
      <w:bCs w:val="1"/>
      <w:i w:val="1"/>
      <w:iCs w:val="1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single" w:color="000000"/>
      <w:vertAlign w:val="baseline"/>
      <w:lang w:val="en-U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